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3166"/>
      </w:tblGrid>
      <w:tr w:rsidR="008826E9" w:rsidRPr="008826E9" w:rsidTr="004A5212">
        <w:trPr>
          <w:trHeight w:val="4920"/>
        </w:trPr>
        <w:tc>
          <w:tcPr>
            <w:tcW w:w="86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>Документа потребна за упис</w:t>
            </w:r>
          </w:p>
        </w:tc>
        <w:tc>
          <w:tcPr>
            <w:tcW w:w="413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Извод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из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матичне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књиге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рођених</w:t>
            </w:r>
            <w:proofErr w:type="spellEnd"/>
          </w:p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Уверење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о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похађању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предшколског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програма</w:t>
            </w:r>
            <w:proofErr w:type="spellEnd"/>
          </w:p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Доказ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о 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fldChar w:fldCharType="begin"/>
            </w: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instrText xml:space="preserve"> HYPERLINK "http://osnovneskole.edukacija.rs/upis-u-osnovne-skole/sistematski-lekarski-pregled-dece" </w:instrText>
            </w: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fldChar w:fldCharType="separate"/>
            </w: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u w:val="single"/>
                <w:lang w:val="en-US" w:eastAsia="sr-Latn-RS"/>
              </w:rPr>
              <w:t>лекарском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fldChar w:fldCharType="end"/>
            </w:r>
            <w:hyperlink r:id="rId5" w:history="1">
              <w:r w:rsidRPr="008826E9">
                <w:rPr>
                  <w:rFonts w:ascii="Comic Sans MS" w:eastAsia="Times New Roman" w:hAnsi="Comic Sans MS" w:cs="Arial"/>
                  <w:b/>
                  <w:bCs/>
                  <w:color w:val="FFFFFF" w:themeColor="light1"/>
                  <w:kern w:val="24"/>
                  <w:sz w:val="28"/>
                  <w:szCs w:val="28"/>
                  <w:u w:val="single"/>
                  <w:lang w:val="en-US" w:eastAsia="sr-Latn-RS"/>
                </w:rPr>
                <w:t xml:space="preserve"> </w:t>
              </w:r>
            </w:hyperlink>
            <w:hyperlink r:id="rId6" w:history="1">
              <w:proofErr w:type="spellStart"/>
              <w:r w:rsidRPr="008826E9">
                <w:rPr>
                  <w:rFonts w:ascii="Comic Sans MS" w:eastAsia="Times New Roman" w:hAnsi="Comic Sans MS" w:cs="Arial"/>
                  <w:b/>
                  <w:bCs/>
                  <w:color w:val="FFFFFF" w:themeColor="light1"/>
                  <w:kern w:val="24"/>
                  <w:sz w:val="28"/>
                  <w:szCs w:val="28"/>
                  <w:u w:val="single"/>
                  <w:lang w:val="en-US" w:eastAsia="sr-Latn-RS"/>
                </w:rPr>
                <w:t>прегледу</w:t>
              </w:r>
              <w:proofErr w:type="spellEnd"/>
            </w:hyperlink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 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детета</w:t>
            </w:r>
            <w:proofErr w:type="spellEnd"/>
          </w:p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Доказ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о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пребивалишту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родитеља</w:t>
            </w:r>
            <w:proofErr w:type="spellEnd"/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 xml:space="preserve"> Извод из матичне књиге рођених (крштеница) – важи неограничено. 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 xml:space="preserve">Школа може, уз писмену сагласност родитеља,  да прибави извод из МКР. 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 xml:space="preserve">Родитељи могу сами доставити извод из МКР са осталом документациојом 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За упис деце у школу не плаћа се узимање извода.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 </w:t>
            </w:r>
          </w:p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Уверење о похађању предшколског програма – издаје предшколска установа коју је дете похађало</w:t>
            </w:r>
          </w:p>
        </w:tc>
      </w:tr>
      <w:tr w:rsidR="008826E9" w:rsidRPr="008826E9" w:rsidTr="004A5212">
        <w:trPr>
          <w:trHeight w:val="350"/>
        </w:trPr>
        <w:tc>
          <w:tcPr>
            <w:tcW w:w="86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Уџбеници</w:t>
            </w:r>
          </w:p>
        </w:tc>
        <w:tc>
          <w:tcPr>
            <w:tcW w:w="4135" w:type="pct"/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4A5212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 xml:space="preserve">Код секретара </w:t>
            </w:r>
            <w:r w:rsidR="004A5212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ћете добити образац за наручивање уџбеника.</w:t>
            </w:r>
            <w:bookmarkStart w:id="0" w:name="_GoBack"/>
            <w:bookmarkEnd w:id="0"/>
          </w:p>
        </w:tc>
      </w:tr>
      <w:tr w:rsidR="008826E9" w:rsidRPr="008826E9" w:rsidTr="004A5212">
        <w:trPr>
          <w:trHeight w:val="1756"/>
        </w:trPr>
        <w:tc>
          <w:tcPr>
            <w:tcW w:w="86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Ужина</w:t>
            </w:r>
          </w:p>
        </w:tc>
        <w:tc>
          <w:tcPr>
            <w:tcW w:w="4135" w:type="pct"/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Ужина се спрема у школској кухињи (печење, пржење...).</w:t>
            </w:r>
          </w:p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 xml:space="preserve">Исхрана је усаглашена са најновијим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en-US" w:eastAsia="sr-Latn-RS"/>
              </w:rPr>
              <w:t xml:space="preserve">HASAP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 xml:space="preserve">стандардом и у складу је са  Правилником о ближим условима за организовање, остваривање и праћење исхране ученика у основној школи, који је објављен у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eastAsia="sr-Latn-RS"/>
              </w:rPr>
              <w:t xml:space="preserve">"Сл. гласник РС", бр. 68/2018) </w:t>
            </w:r>
          </w:p>
        </w:tc>
      </w:tr>
      <w:tr w:rsidR="008826E9" w:rsidRPr="008826E9" w:rsidTr="004A5212">
        <w:trPr>
          <w:trHeight w:val="701"/>
        </w:trPr>
        <w:tc>
          <w:tcPr>
            <w:tcW w:w="86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Боравак</w:t>
            </w:r>
          </w:p>
        </w:tc>
        <w:tc>
          <w:tcPr>
            <w:tcW w:w="4135" w:type="pct"/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78403F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Б</w:t>
            </w:r>
            <w:r w:rsidR="008826E9"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CS" w:eastAsia="sr-Latn-RS"/>
              </w:rPr>
              <w:t xml:space="preserve">оравак деце је </w:t>
            </w:r>
            <w:r w:rsidR="008826E9"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u w:val="single"/>
                <w:lang w:eastAsia="sr-Latn-RS"/>
              </w:rPr>
              <w:t>6</w:t>
            </w:r>
            <w:r w:rsidR="008826E9"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u w:val="single"/>
                <w:lang w:val="sr-Cyrl-RS" w:eastAsia="sr-Latn-RS"/>
              </w:rPr>
              <w:t>:30 до 17:00</w:t>
            </w:r>
            <w:r w:rsidR="008826E9"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.</w:t>
            </w:r>
          </w:p>
        </w:tc>
      </w:tr>
      <w:tr w:rsidR="008826E9" w:rsidRPr="008826E9" w:rsidTr="004A5212">
        <w:trPr>
          <w:trHeight w:val="1051"/>
        </w:trPr>
        <w:tc>
          <w:tcPr>
            <w:tcW w:w="86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Заказивање разговора код педагога</w:t>
            </w:r>
          </w:p>
        </w:tc>
        <w:tc>
          <w:tcPr>
            <w:tcW w:w="4135" w:type="pct"/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Default="008826E9" w:rsidP="004A5212">
            <w:pPr>
              <w:jc w:val="both"/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 Прилиокм уписа код секретара се заказује разговор (може пре и по</w:t>
            </w:r>
            <w:r w:rsidR="004A5212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сле подне да се закаже разговор).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 xml:space="preserve"> </w:t>
            </w:r>
            <w:r w:rsidR="004A5212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Препорука је да заказани разговор са дететом буде најкасније у 16,00; после тога су деца већ уморна и исцрпљена.</w:t>
            </w:r>
          </w:p>
          <w:p w:rsidR="004A5212" w:rsidRPr="008826E9" w:rsidRDefault="004A5212" w:rsidP="004A5212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4A5212">
              <w:rPr>
                <w:rFonts w:ascii="Comic Sans MS" w:eastAsia="Times New Roman" w:hAnsi="Comic Sans MS" w:cs="Arial"/>
                <w:color w:val="00B0F0"/>
                <w:kern w:val="24"/>
                <w:szCs w:val="24"/>
                <w:lang w:val="sr-Cyrl-RS" w:eastAsia="sr-Latn-RS"/>
              </w:rPr>
              <w:t>Бићемо у могућности да закажемо разговор и електронским путем, без вашег долажења у школу. Накнадно ће бити детаљнијих информација о томе.</w:t>
            </w:r>
          </w:p>
        </w:tc>
      </w:tr>
      <w:tr w:rsidR="008826E9" w:rsidRPr="008826E9" w:rsidTr="004A5212">
        <w:trPr>
          <w:trHeight w:val="350"/>
        </w:trPr>
        <w:tc>
          <w:tcPr>
            <w:tcW w:w="865" w:type="pct"/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entury Schoolbook" w:eastAsia="Times New Roman" w:hAnsi="Century Schoolbook" w:cs="Arial"/>
                <w:b/>
                <w:bCs/>
                <w:color w:val="FFFFFF" w:themeColor="light1"/>
                <w:kern w:val="24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35" w:type="pct"/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entury Schoolbook" w:eastAsia="Times New Roman" w:hAnsi="Century Schoolbook" w:cs="Arial"/>
                <w:color w:val="000000" w:themeColor="dark1"/>
                <w:kern w:val="24"/>
                <w:sz w:val="20"/>
                <w:szCs w:val="20"/>
                <w:lang w:val="sr-Cyrl-RS" w:eastAsia="sr-Latn-RS"/>
              </w:rPr>
              <w:t> </w:t>
            </w:r>
          </w:p>
        </w:tc>
      </w:tr>
    </w:tbl>
    <w:p w:rsidR="003D4D6A" w:rsidRDefault="003D4D6A" w:rsidP="004A5212"/>
    <w:sectPr w:rsidR="003D4D6A" w:rsidSect="00882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D8A"/>
    <w:multiLevelType w:val="hybridMultilevel"/>
    <w:tmpl w:val="3A08D3FE"/>
    <w:lvl w:ilvl="0" w:tplc="454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07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0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C1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5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6F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9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8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CC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E9"/>
    <w:rsid w:val="00114C59"/>
    <w:rsid w:val="003D4D6A"/>
    <w:rsid w:val="004A5212"/>
    <w:rsid w:val="0078403F"/>
    <w:rsid w:val="008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83D1-3421-4848-A0BD-355044F6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6E9"/>
    <w:pPr>
      <w:spacing w:before="100" w:beforeAutospacing="1" w:after="100" w:afterAutospacing="1"/>
    </w:pPr>
    <w:rPr>
      <w:rFonts w:eastAsia="Times New Roman" w:cs="Times New Roman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8826E9"/>
    <w:pPr>
      <w:ind w:left="720"/>
      <w:contextualSpacing/>
    </w:pPr>
    <w:rPr>
      <w:rFonts w:eastAsia="Times New Roman" w:cs="Times New Roman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882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1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novneskole.edukacija.rs/upis-u-osnovne-skole/sistematski-lekarski-pregled-dece" TargetMode="External"/><Relationship Id="rId5" Type="http://schemas.openxmlformats.org/officeDocument/2006/relationships/hyperlink" Target="http://osnovneskole.edukacija.rs/upis-u-osnovne-skole/sistematski-lekarski-pregled-d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Krstevski</dc:creator>
  <cp:lastModifiedBy>Windows User</cp:lastModifiedBy>
  <cp:revision>3</cp:revision>
  <dcterms:created xsi:type="dcterms:W3CDTF">2019-03-23T11:56:00Z</dcterms:created>
  <dcterms:modified xsi:type="dcterms:W3CDTF">2020-03-16T08:32:00Z</dcterms:modified>
</cp:coreProperties>
</file>