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EF" w:rsidRPr="00FC4825" w:rsidRDefault="00BE6FEF" w:rsidP="00BE6FEF">
      <w:pPr>
        <w:jc w:val="center"/>
        <w:outlineLvl w:val="1"/>
        <w:rPr>
          <w:rFonts w:eastAsia="Times New Roman" w:cs="Times New Roman"/>
          <w:b/>
          <w:color w:val="002060"/>
          <w:sz w:val="36"/>
          <w:szCs w:val="24"/>
          <w:lang w:eastAsia="sr-Latn-CS"/>
        </w:rPr>
      </w:pPr>
      <w:r w:rsidRPr="00FC4825">
        <w:rPr>
          <w:rFonts w:eastAsia="Times New Roman" w:cs="Times New Roman"/>
          <w:b/>
          <w:color w:val="002060"/>
          <w:sz w:val="36"/>
          <w:szCs w:val="24"/>
          <w:lang w:eastAsia="sr-Latn-CS"/>
        </w:rPr>
        <w:t>Закон</w:t>
      </w:r>
      <w:r w:rsidRPr="00FC4825">
        <w:rPr>
          <w:rFonts w:eastAsia="Times New Roman" w:cs="Times New Roman"/>
          <w:b/>
          <w:color w:val="002060"/>
          <w:sz w:val="36"/>
          <w:szCs w:val="24"/>
          <w:lang w:val="sr-Cyrl-RS" w:eastAsia="sr-Latn-CS"/>
        </w:rPr>
        <w:t xml:space="preserve"> </w:t>
      </w:r>
      <w:r w:rsidRPr="00FC4825">
        <w:rPr>
          <w:rFonts w:eastAsia="Times New Roman" w:cs="Times New Roman"/>
          <w:b/>
          <w:color w:val="002060"/>
          <w:sz w:val="36"/>
          <w:szCs w:val="24"/>
          <w:lang w:eastAsia="sr-Latn-CS"/>
        </w:rPr>
        <w:t>о</w:t>
      </w:r>
      <w:r w:rsidRPr="00FC4825">
        <w:rPr>
          <w:rFonts w:eastAsia="Times New Roman" w:cs="Times New Roman"/>
          <w:b/>
          <w:color w:val="002060"/>
          <w:sz w:val="36"/>
          <w:szCs w:val="24"/>
          <w:lang w:val="sr-Cyrl-RS" w:eastAsia="sr-Latn-CS"/>
        </w:rPr>
        <w:t xml:space="preserve"> </w:t>
      </w:r>
      <w:r w:rsidRPr="00FC4825">
        <w:rPr>
          <w:rFonts w:eastAsia="Times New Roman" w:cs="Times New Roman"/>
          <w:b/>
          <w:color w:val="002060"/>
          <w:sz w:val="36"/>
          <w:szCs w:val="24"/>
          <w:lang w:eastAsia="sr-Latn-CS"/>
        </w:rPr>
        <w:t>основама</w:t>
      </w:r>
      <w:r w:rsidRPr="00FC4825">
        <w:rPr>
          <w:rFonts w:eastAsia="Times New Roman" w:cs="Times New Roman"/>
          <w:b/>
          <w:color w:val="002060"/>
          <w:sz w:val="36"/>
          <w:szCs w:val="24"/>
          <w:lang w:val="sr-Cyrl-RS" w:eastAsia="sr-Latn-CS"/>
        </w:rPr>
        <w:t xml:space="preserve"> </w:t>
      </w:r>
      <w:r w:rsidRPr="00FC4825">
        <w:rPr>
          <w:rFonts w:eastAsia="Times New Roman" w:cs="Times New Roman"/>
          <w:b/>
          <w:color w:val="002060"/>
          <w:sz w:val="36"/>
          <w:szCs w:val="24"/>
          <w:lang w:eastAsia="sr-Latn-CS"/>
        </w:rPr>
        <w:t>система образовања и васпитања</w:t>
      </w:r>
    </w:p>
    <w:p w:rsidR="00BE6FEF" w:rsidRPr="00FC4825" w:rsidRDefault="00BE6FEF" w:rsidP="00BE6FEF">
      <w:pPr>
        <w:jc w:val="center"/>
        <w:outlineLvl w:val="1"/>
        <w:rPr>
          <w:rFonts w:eastAsia="Times New Roman" w:cs="Times New Roman"/>
          <w:b/>
          <w:color w:val="002060"/>
          <w:szCs w:val="24"/>
          <w:lang w:eastAsia="sr-Latn-CS"/>
        </w:rPr>
      </w:pPr>
      <w:r w:rsidRPr="00FC4825">
        <w:rPr>
          <w:rFonts w:eastAsia="Times New Roman" w:cs="Times New Roman"/>
          <w:b/>
          <w:color w:val="002060"/>
          <w:szCs w:val="24"/>
          <w:lang w:eastAsia="sr-Latn-CS"/>
        </w:rPr>
        <w:t>(„Сл. Гласник РС“, бр. 88/2017)</w:t>
      </w:r>
    </w:p>
    <w:p w:rsidR="00BE6FEF" w:rsidRPr="00FC4825" w:rsidRDefault="00BE6FEF" w:rsidP="00BE6FEF">
      <w:pPr>
        <w:shd w:val="clear" w:color="auto" w:fill="FFFFFF"/>
        <w:jc w:val="center"/>
        <w:rPr>
          <w:rFonts w:eastAsia="Times New Roman" w:cs="Times New Roman"/>
          <w:b/>
          <w:bCs/>
          <w:color w:val="002060"/>
          <w:szCs w:val="24"/>
          <w:highlight w:val="yellow"/>
          <w:lang w:eastAsia="sr-Latn-CS"/>
        </w:rPr>
      </w:pPr>
    </w:p>
    <w:p w:rsidR="00BE6FEF" w:rsidRPr="00FC4825" w:rsidRDefault="00BE6FEF" w:rsidP="00BE6FEF">
      <w:pPr>
        <w:shd w:val="clear" w:color="auto" w:fill="FFFFFF"/>
        <w:jc w:val="center"/>
        <w:rPr>
          <w:rFonts w:eastAsia="Times New Roman" w:cs="Times New Roman"/>
          <w:b/>
          <w:bCs/>
          <w:color w:val="002060"/>
          <w:szCs w:val="24"/>
          <w:lang w:eastAsia="sr-Latn-CS"/>
        </w:rPr>
      </w:pPr>
      <w:r w:rsidRPr="00FC4825">
        <w:rPr>
          <w:rFonts w:eastAsia="Times New Roman" w:cs="Times New Roman"/>
          <w:b/>
          <w:bCs/>
          <w:color w:val="002060"/>
          <w:szCs w:val="24"/>
          <w:lang w:val="en-US" w:eastAsia="sr-Latn-CS"/>
        </w:rPr>
        <w:t xml:space="preserve">V   </w:t>
      </w:r>
      <w:r w:rsidRPr="00FC4825">
        <w:rPr>
          <w:rFonts w:eastAsia="Times New Roman" w:cs="Times New Roman"/>
          <w:b/>
          <w:bCs/>
          <w:color w:val="002060"/>
          <w:szCs w:val="24"/>
          <w:lang w:eastAsia="sr-Latn-CS"/>
        </w:rPr>
        <w:t>ПРАВА ДЕТЕТА И УЧЕНИКА, ОБАВЕЗЕ И ОДГОВОРНОСТИ УЧЕНИКА</w:t>
      </w:r>
    </w:p>
    <w:p w:rsidR="00BE6FEF" w:rsidRPr="00FC4825" w:rsidRDefault="00BE6FEF" w:rsidP="00BE6FEF">
      <w:pPr>
        <w:shd w:val="clear" w:color="auto" w:fill="FFFFFF"/>
        <w:jc w:val="center"/>
        <w:rPr>
          <w:rFonts w:eastAsia="Times New Roman" w:cs="Times New Roman"/>
          <w:b/>
          <w:color w:val="002060"/>
          <w:szCs w:val="24"/>
          <w:u w:val="single"/>
          <w:lang w:eastAsia="sr-Latn-CS"/>
        </w:rPr>
      </w:pPr>
      <w:r w:rsidRPr="00FC4825">
        <w:rPr>
          <w:rFonts w:eastAsia="Times New Roman" w:cs="Times New Roman"/>
          <w:b/>
          <w:color w:val="002060"/>
          <w:szCs w:val="24"/>
          <w:u w:val="single"/>
          <w:lang w:eastAsia="sr-Latn-CS"/>
        </w:rPr>
        <w:t>Права детета и ученика</w:t>
      </w:r>
    </w:p>
    <w:p w:rsidR="00BE6FEF" w:rsidRPr="00FC4825" w:rsidRDefault="00BE6FEF" w:rsidP="00BE6FEF">
      <w:pPr>
        <w:shd w:val="clear" w:color="auto" w:fill="FFFFFF"/>
        <w:jc w:val="center"/>
        <w:rPr>
          <w:rFonts w:eastAsia="Times New Roman" w:cs="Times New Roman"/>
          <w:b/>
          <w:bCs/>
          <w:color w:val="002060"/>
          <w:szCs w:val="24"/>
          <w:u w:val="single"/>
          <w:lang w:eastAsia="sr-Latn-CS"/>
        </w:rPr>
      </w:pPr>
      <w:r w:rsidRPr="00FC4825">
        <w:rPr>
          <w:rFonts w:eastAsia="Times New Roman" w:cs="Times New Roman"/>
          <w:b/>
          <w:bCs/>
          <w:color w:val="002060"/>
          <w:szCs w:val="24"/>
          <w:u w:val="single"/>
          <w:lang w:eastAsia="sr-Latn-CS"/>
        </w:rPr>
        <w:t>Члан 79.</w:t>
      </w:r>
    </w:p>
    <w:p w:rsidR="00BE6FEF" w:rsidRDefault="00BE6FEF" w:rsidP="00BE6FEF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sr-Latn-CS"/>
        </w:rPr>
      </w:pPr>
      <w:r>
        <w:rPr>
          <w:rFonts w:eastAsia="Times New Roman" w:cs="Times New Roman"/>
          <w:color w:val="000000"/>
          <w:szCs w:val="24"/>
          <w:lang w:eastAsia="sr-Latn-CS"/>
        </w:rPr>
        <w:t>Права</w:t>
      </w:r>
      <w:r w:rsidRPr="00421394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>
        <w:rPr>
          <w:rFonts w:eastAsia="Times New Roman" w:cs="Times New Roman"/>
          <w:color w:val="000000"/>
          <w:szCs w:val="24"/>
          <w:lang w:eastAsia="sr-Latn-CS"/>
        </w:rPr>
        <w:t>детета</w:t>
      </w:r>
      <w:r w:rsidRPr="00421394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>
        <w:rPr>
          <w:rFonts w:eastAsia="Times New Roman" w:cs="Times New Roman"/>
          <w:color w:val="000000"/>
          <w:szCs w:val="24"/>
          <w:lang w:eastAsia="sr-Latn-CS"/>
        </w:rPr>
        <w:t>и</w:t>
      </w:r>
      <w:r w:rsidRPr="00421394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>
        <w:rPr>
          <w:rFonts w:eastAsia="Times New Roman" w:cs="Times New Roman"/>
          <w:color w:val="000000"/>
          <w:szCs w:val="24"/>
          <w:lang w:eastAsia="sr-Latn-CS"/>
        </w:rPr>
        <w:t>ученика</w:t>
      </w:r>
      <w:r w:rsidRPr="00421394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>
        <w:rPr>
          <w:rFonts w:eastAsia="Times New Roman" w:cs="Times New Roman"/>
          <w:color w:val="000000"/>
          <w:szCs w:val="24"/>
          <w:lang w:eastAsia="sr-Latn-CS"/>
        </w:rPr>
        <w:t>остварују</w:t>
      </w:r>
      <w:r w:rsidRPr="00421394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>
        <w:rPr>
          <w:rFonts w:eastAsia="Times New Roman" w:cs="Times New Roman"/>
          <w:color w:val="000000"/>
          <w:szCs w:val="24"/>
          <w:lang w:eastAsia="sr-Latn-CS"/>
        </w:rPr>
        <w:t>се</w:t>
      </w:r>
      <w:r w:rsidRPr="00421394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>
        <w:rPr>
          <w:rFonts w:eastAsia="Times New Roman" w:cs="Times New Roman"/>
          <w:color w:val="000000"/>
          <w:szCs w:val="24"/>
          <w:lang w:eastAsia="sr-Latn-CS"/>
        </w:rPr>
        <w:t>у</w:t>
      </w:r>
      <w:r w:rsidRPr="00421394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>
        <w:rPr>
          <w:rFonts w:eastAsia="Times New Roman" w:cs="Times New Roman"/>
          <w:color w:val="000000"/>
          <w:szCs w:val="24"/>
          <w:lang w:eastAsia="sr-Latn-CS"/>
        </w:rPr>
        <w:t>складу</w:t>
      </w:r>
      <w:r w:rsidRPr="00421394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>
        <w:rPr>
          <w:rFonts w:eastAsia="Times New Roman" w:cs="Times New Roman"/>
          <w:color w:val="000000"/>
          <w:szCs w:val="24"/>
          <w:lang w:eastAsia="sr-Latn-CS"/>
        </w:rPr>
        <w:t>са</w:t>
      </w:r>
      <w:r w:rsidRPr="00421394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>
        <w:rPr>
          <w:rFonts w:eastAsia="Times New Roman" w:cs="Times New Roman"/>
          <w:color w:val="000000"/>
          <w:szCs w:val="24"/>
          <w:lang w:eastAsia="sr-Latn-CS"/>
        </w:rPr>
        <w:t>потврђеним</w:t>
      </w:r>
      <w:r w:rsidRPr="00421394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>
        <w:rPr>
          <w:rFonts w:eastAsia="Times New Roman" w:cs="Times New Roman"/>
          <w:color w:val="000000"/>
          <w:szCs w:val="24"/>
          <w:lang w:eastAsia="sr-Latn-CS"/>
        </w:rPr>
        <w:t>међународним</w:t>
      </w:r>
      <w:r w:rsidRPr="00421394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>
        <w:rPr>
          <w:rFonts w:eastAsia="Times New Roman" w:cs="Times New Roman"/>
          <w:color w:val="000000"/>
          <w:szCs w:val="24"/>
          <w:lang w:eastAsia="sr-Latn-CS"/>
        </w:rPr>
        <w:t>уговорима</w:t>
      </w:r>
      <w:r w:rsidRPr="00421394">
        <w:rPr>
          <w:rFonts w:eastAsia="Times New Roman" w:cs="Times New Roman"/>
          <w:color w:val="000000"/>
          <w:szCs w:val="24"/>
          <w:lang w:eastAsia="sr-Latn-CS"/>
        </w:rPr>
        <w:t xml:space="preserve">, </w:t>
      </w:r>
      <w:r>
        <w:rPr>
          <w:rFonts w:eastAsia="Times New Roman" w:cs="Times New Roman"/>
          <w:color w:val="000000"/>
          <w:szCs w:val="24"/>
          <w:lang w:eastAsia="sr-Latn-CS"/>
        </w:rPr>
        <w:t>овим</w:t>
      </w:r>
      <w:r w:rsidRPr="00421394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>
        <w:rPr>
          <w:rFonts w:eastAsia="Times New Roman" w:cs="Times New Roman"/>
          <w:color w:val="000000"/>
          <w:szCs w:val="24"/>
          <w:lang w:eastAsia="sr-Latn-CS"/>
        </w:rPr>
        <w:t>и</w:t>
      </w:r>
      <w:r w:rsidRPr="00421394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>
        <w:rPr>
          <w:rFonts w:eastAsia="Times New Roman" w:cs="Times New Roman"/>
          <w:color w:val="000000"/>
          <w:szCs w:val="24"/>
          <w:lang w:eastAsia="sr-Latn-CS"/>
        </w:rPr>
        <w:t>другим</w:t>
      </w:r>
      <w:r w:rsidRPr="00421394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>
        <w:rPr>
          <w:rFonts w:eastAsia="Times New Roman" w:cs="Times New Roman"/>
          <w:color w:val="000000"/>
          <w:szCs w:val="24"/>
          <w:lang w:eastAsia="sr-Latn-CS"/>
        </w:rPr>
        <w:t>законима</w:t>
      </w:r>
      <w:r w:rsidRPr="00421394">
        <w:rPr>
          <w:rFonts w:eastAsia="Times New Roman" w:cs="Times New Roman"/>
          <w:color w:val="000000"/>
          <w:szCs w:val="24"/>
          <w:lang w:eastAsia="sr-Latn-CS"/>
        </w:rPr>
        <w:t>.</w:t>
      </w:r>
    </w:p>
    <w:p w:rsidR="00A039FF" w:rsidRPr="00421394" w:rsidRDefault="00A039FF" w:rsidP="00BE6FEF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sr-Latn-CS"/>
        </w:rPr>
      </w:pPr>
    </w:p>
    <w:p w:rsidR="00BE6FEF" w:rsidRDefault="00BE6FEF" w:rsidP="00BE6FEF">
      <w:pPr>
        <w:shd w:val="clear" w:color="auto" w:fill="FFFFFF"/>
        <w:ind w:firstLine="708"/>
        <w:rPr>
          <w:rFonts w:eastAsia="Times New Roman" w:cs="Times New Roman"/>
          <w:b/>
          <w:color w:val="000000"/>
          <w:szCs w:val="24"/>
          <w:u w:val="single"/>
          <w:lang w:eastAsia="sr-Latn-CS"/>
        </w:rPr>
      </w:pPr>
      <w:r w:rsidRPr="00A039FF">
        <w:rPr>
          <w:rFonts w:eastAsia="Times New Roman" w:cs="Times New Roman"/>
          <w:b/>
          <w:color w:val="000000"/>
          <w:szCs w:val="24"/>
          <w:u w:val="single"/>
          <w:lang w:eastAsia="sr-Latn-CS"/>
        </w:rPr>
        <w:t>Установа, односно запослени у установи дужни су да обезбеде остваривање права детета и ученика, а нарочито право на:</w:t>
      </w:r>
    </w:p>
    <w:p w:rsidR="00A039FF" w:rsidRPr="00A039FF" w:rsidRDefault="00A039FF" w:rsidP="00BE6FEF">
      <w:pPr>
        <w:shd w:val="clear" w:color="auto" w:fill="FFFFFF"/>
        <w:ind w:firstLine="708"/>
        <w:rPr>
          <w:rFonts w:eastAsia="Times New Roman" w:cs="Times New Roman"/>
          <w:b/>
          <w:color w:val="000000"/>
          <w:szCs w:val="24"/>
          <w:u w:val="single"/>
          <w:lang w:eastAsia="sr-Latn-CS"/>
        </w:rPr>
      </w:pPr>
    </w:p>
    <w:p w:rsidR="00BE6FEF" w:rsidRPr="00A039FF" w:rsidRDefault="00BE6FEF" w:rsidP="00BE6FEF">
      <w:pPr>
        <w:shd w:val="clear" w:color="auto" w:fill="FFFFFF"/>
        <w:rPr>
          <w:rFonts w:eastAsia="Times New Roman" w:cs="Times New Roman"/>
          <w:color w:val="000000"/>
          <w:sz w:val="28"/>
          <w:szCs w:val="24"/>
          <w:lang w:eastAsia="sr-Latn-CS"/>
        </w:rPr>
      </w:pPr>
      <w:r w:rsidRPr="00421394">
        <w:rPr>
          <w:rFonts w:eastAsia="Times New Roman" w:cs="Times New Roman"/>
          <w:color w:val="000000"/>
          <w:szCs w:val="24"/>
          <w:lang w:eastAsia="sr-Latn-CS"/>
        </w:rPr>
        <w:t>1</w:t>
      </w: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 xml:space="preserve">) </w:t>
      </w:r>
      <w:r w:rsidRPr="00A039FF">
        <w:rPr>
          <w:rFonts w:eastAsia="Times New Roman" w:cs="Times New Roman"/>
          <w:color w:val="C00000"/>
          <w:sz w:val="28"/>
          <w:szCs w:val="24"/>
          <w:lang w:eastAsia="sr-Latn-CS"/>
        </w:rPr>
        <w:t xml:space="preserve">квалитетан образовно-васпитни рад </w:t>
      </w: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>који обезбеђује остваривање принципа и циљева из чл. 7. и 8. овог закона;</w:t>
      </w:r>
    </w:p>
    <w:p w:rsidR="00BE6FEF" w:rsidRPr="00A039FF" w:rsidRDefault="00BE6FEF" w:rsidP="00BE6FEF">
      <w:pPr>
        <w:shd w:val="clear" w:color="auto" w:fill="FFFFFF"/>
        <w:rPr>
          <w:rFonts w:eastAsia="Times New Roman" w:cs="Times New Roman"/>
          <w:color w:val="000000"/>
          <w:sz w:val="28"/>
          <w:szCs w:val="24"/>
          <w:lang w:eastAsia="sr-Latn-CS"/>
        </w:rPr>
      </w:pP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 xml:space="preserve">2) </w:t>
      </w:r>
      <w:r w:rsidRPr="00A039FF">
        <w:rPr>
          <w:rFonts w:eastAsia="Times New Roman" w:cs="Times New Roman"/>
          <w:color w:val="C00000"/>
          <w:sz w:val="28"/>
          <w:szCs w:val="24"/>
          <w:lang w:eastAsia="sr-Latn-CS"/>
        </w:rPr>
        <w:t>уважавање личности;</w:t>
      </w:r>
    </w:p>
    <w:p w:rsidR="00BE6FEF" w:rsidRPr="00A039FF" w:rsidRDefault="00BE6FEF" w:rsidP="00BE6FEF">
      <w:pPr>
        <w:shd w:val="clear" w:color="auto" w:fill="FFFFFF"/>
        <w:rPr>
          <w:rFonts w:eastAsia="Times New Roman" w:cs="Times New Roman"/>
          <w:color w:val="000000"/>
          <w:sz w:val="28"/>
          <w:szCs w:val="24"/>
          <w:lang w:eastAsia="sr-Latn-CS"/>
        </w:rPr>
      </w:pP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 xml:space="preserve">3) подршку за </w:t>
      </w:r>
      <w:r w:rsidRPr="00A039FF">
        <w:rPr>
          <w:rFonts w:eastAsia="Times New Roman" w:cs="Times New Roman"/>
          <w:color w:val="C00000"/>
          <w:sz w:val="28"/>
          <w:szCs w:val="24"/>
          <w:lang w:eastAsia="sr-Latn-CS"/>
        </w:rPr>
        <w:t>свестрани развој личности</w:t>
      </w: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 xml:space="preserve">, подршку за посебно исказане </w:t>
      </w:r>
      <w:r w:rsidRPr="00A039FF">
        <w:rPr>
          <w:rFonts w:eastAsia="Times New Roman" w:cs="Times New Roman"/>
          <w:color w:val="C00000"/>
          <w:sz w:val="28"/>
          <w:szCs w:val="24"/>
          <w:lang w:eastAsia="sr-Latn-CS"/>
        </w:rPr>
        <w:t>таленте</w:t>
      </w: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 xml:space="preserve"> и њихову </w:t>
      </w:r>
      <w:r w:rsidRPr="00A039FF">
        <w:rPr>
          <w:rFonts w:eastAsia="Times New Roman" w:cs="Times New Roman"/>
          <w:color w:val="C00000"/>
          <w:sz w:val="28"/>
          <w:szCs w:val="24"/>
          <w:lang w:eastAsia="sr-Latn-CS"/>
        </w:rPr>
        <w:t>афирмациј</w:t>
      </w: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>у;</w:t>
      </w:r>
    </w:p>
    <w:p w:rsidR="00BE6FEF" w:rsidRPr="00A039FF" w:rsidRDefault="00BE6FEF" w:rsidP="00BE6FEF">
      <w:pPr>
        <w:shd w:val="clear" w:color="auto" w:fill="FFFFFF"/>
        <w:rPr>
          <w:rFonts w:eastAsia="Times New Roman" w:cs="Times New Roman"/>
          <w:color w:val="000000"/>
          <w:sz w:val="28"/>
          <w:szCs w:val="24"/>
          <w:lang w:eastAsia="sr-Latn-CS"/>
        </w:rPr>
      </w:pP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 xml:space="preserve">4) </w:t>
      </w:r>
      <w:r w:rsidRPr="00A039FF">
        <w:rPr>
          <w:rFonts w:eastAsia="Times New Roman" w:cs="Times New Roman"/>
          <w:color w:val="548DD4" w:themeColor="text2" w:themeTint="99"/>
          <w:sz w:val="28"/>
          <w:szCs w:val="24"/>
          <w:lang w:eastAsia="sr-Latn-CS"/>
        </w:rPr>
        <w:t>заштиту од дискриминације, насиља, злостављања и занемаривања</w:t>
      </w: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>;</w:t>
      </w:r>
    </w:p>
    <w:p w:rsidR="00BE6FEF" w:rsidRPr="00A039FF" w:rsidRDefault="00BE6FEF" w:rsidP="00BE6FEF">
      <w:pPr>
        <w:shd w:val="clear" w:color="auto" w:fill="FFFFFF"/>
        <w:rPr>
          <w:rFonts w:eastAsia="Times New Roman" w:cs="Times New Roman"/>
          <w:color w:val="000000"/>
          <w:sz w:val="28"/>
          <w:szCs w:val="24"/>
          <w:lang w:eastAsia="sr-Latn-CS"/>
        </w:rPr>
      </w:pP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 xml:space="preserve">5) </w:t>
      </w:r>
      <w:r w:rsidRPr="00A039FF">
        <w:rPr>
          <w:rFonts w:eastAsia="Times New Roman" w:cs="Times New Roman"/>
          <w:color w:val="632423" w:themeColor="accent2" w:themeShade="80"/>
          <w:sz w:val="28"/>
          <w:szCs w:val="24"/>
          <w:lang w:eastAsia="sr-Latn-CS"/>
        </w:rPr>
        <w:t xml:space="preserve">благовремену и потпуну информацију </w:t>
      </w: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>о питањима од значаја за образовање и васпитање;</w:t>
      </w:r>
    </w:p>
    <w:p w:rsidR="00BE6FEF" w:rsidRPr="00A039FF" w:rsidRDefault="00BE6FEF" w:rsidP="00BE6FEF">
      <w:pPr>
        <w:shd w:val="clear" w:color="auto" w:fill="FFFFFF"/>
        <w:rPr>
          <w:rFonts w:eastAsia="Times New Roman" w:cs="Times New Roman"/>
          <w:color w:val="000000"/>
          <w:sz w:val="28"/>
          <w:szCs w:val="24"/>
          <w:lang w:eastAsia="sr-Latn-CS"/>
        </w:rPr>
      </w:pP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 xml:space="preserve">6) </w:t>
      </w:r>
      <w:r w:rsidRPr="00A039FF">
        <w:rPr>
          <w:rFonts w:eastAsia="Times New Roman" w:cs="Times New Roman"/>
          <w:b/>
          <w:color w:val="000000"/>
          <w:sz w:val="28"/>
          <w:szCs w:val="24"/>
          <w:u w:val="single"/>
          <w:lang w:eastAsia="sr-Latn-CS"/>
        </w:rPr>
        <w:t xml:space="preserve">информације </w:t>
      </w:r>
      <w:r w:rsidRPr="00A039FF">
        <w:rPr>
          <w:rFonts w:eastAsia="Times New Roman" w:cs="Times New Roman"/>
          <w:b/>
          <w:color w:val="FF0000"/>
          <w:sz w:val="28"/>
          <w:szCs w:val="24"/>
          <w:u w:val="single"/>
          <w:lang w:eastAsia="sr-Latn-CS"/>
        </w:rPr>
        <w:t xml:space="preserve">о правима </w:t>
      </w:r>
      <w:r w:rsidRPr="00A039FF">
        <w:rPr>
          <w:rFonts w:eastAsia="Times New Roman" w:cs="Times New Roman"/>
          <w:b/>
          <w:color w:val="000000"/>
          <w:sz w:val="28"/>
          <w:szCs w:val="24"/>
          <w:u w:val="single"/>
          <w:lang w:eastAsia="sr-Latn-CS"/>
        </w:rPr>
        <w:t xml:space="preserve">и </w:t>
      </w:r>
      <w:r w:rsidRPr="00A039FF">
        <w:rPr>
          <w:rFonts w:eastAsia="Times New Roman" w:cs="Times New Roman"/>
          <w:b/>
          <w:color w:val="FF0000"/>
          <w:sz w:val="28"/>
          <w:szCs w:val="24"/>
          <w:u w:val="single"/>
          <w:lang w:eastAsia="sr-Latn-CS"/>
        </w:rPr>
        <w:t>обавезама</w:t>
      </w:r>
      <w:r w:rsidRPr="00A039FF">
        <w:rPr>
          <w:rFonts w:eastAsia="Times New Roman" w:cs="Times New Roman"/>
          <w:color w:val="FF0000"/>
          <w:sz w:val="28"/>
          <w:szCs w:val="24"/>
          <w:lang w:eastAsia="sr-Latn-CS"/>
        </w:rPr>
        <w:t>;</w:t>
      </w:r>
    </w:p>
    <w:p w:rsidR="00BE6FEF" w:rsidRPr="00A039FF" w:rsidRDefault="00BE6FEF" w:rsidP="00BE6FEF">
      <w:pPr>
        <w:shd w:val="clear" w:color="auto" w:fill="FFFFFF"/>
        <w:rPr>
          <w:rFonts w:eastAsia="Times New Roman" w:cs="Times New Roman"/>
          <w:color w:val="000000"/>
          <w:sz w:val="28"/>
          <w:szCs w:val="24"/>
          <w:lang w:eastAsia="sr-Latn-CS"/>
        </w:rPr>
      </w:pP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 xml:space="preserve">7) </w:t>
      </w:r>
      <w:r w:rsidRPr="00A039FF">
        <w:rPr>
          <w:rFonts w:eastAsia="Times New Roman" w:cs="Times New Roman"/>
          <w:color w:val="1F497D" w:themeColor="text2"/>
          <w:sz w:val="28"/>
          <w:szCs w:val="24"/>
          <w:lang w:eastAsia="sr-Latn-CS"/>
        </w:rPr>
        <w:t>учествовање у раду органа школе,</w:t>
      </w: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 xml:space="preserve"> у складу са овим и посебним законом;</w:t>
      </w:r>
    </w:p>
    <w:p w:rsidR="00BE6FEF" w:rsidRPr="00A039FF" w:rsidRDefault="00BE6FEF" w:rsidP="00BE6FEF">
      <w:pPr>
        <w:shd w:val="clear" w:color="auto" w:fill="FFFFFF"/>
        <w:rPr>
          <w:rFonts w:eastAsia="Times New Roman" w:cs="Times New Roman"/>
          <w:color w:val="000000"/>
          <w:sz w:val="28"/>
          <w:szCs w:val="24"/>
          <w:lang w:eastAsia="sr-Latn-CS"/>
        </w:rPr>
      </w:pP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 xml:space="preserve">8) </w:t>
      </w:r>
      <w:r w:rsidRPr="00A039FF">
        <w:rPr>
          <w:rFonts w:eastAsia="Times New Roman" w:cs="Times New Roman"/>
          <w:color w:val="1F497D" w:themeColor="text2"/>
          <w:sz w:val="28"/>
          <w:szCs w:val="24"/>
          <w:lang w:eastAsia="sr-Latn-CS"/>
        </w:rPr>
        <w:t>слободу удруживања у различите групе, клубове и организовање ученичког парламента</w:t>
      </w: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>;</w:t>
      </w:r>
    </w:p>
    <w:p w:rsidR="00BE6FEF" w:rsidRPr="00A039FF" w:rsidRDefault="00BE6FEF" w:rsidP="00BE6FEF">
      <w:pPr>
        <w:shd w:val="clear" w:color="auto" w:fill="FFFFFF"/>
        <w:rPr>
          <w:rFonts w:eastAsia="Times New Roman" w:cs="Times New Roman"/>
          <w:color w:val="000000"/>
          <w:sz w:val="28"/>
          <w:szCs w:val="24"/>
          <w:lang w:eastAsia="sr-Latn-CS"/>
        </w:rPr>
      </w:pP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 xml:space="preserve">9) </w:t>
      </w:r>
      <w:r w:rsidRPr="00A039FF">
        <w:rPr>
          <w:rFonts w:eastAsia="Times New Roman" w:cs="Times New Roman"/>
          <w:color w:val="00B050"/>
          <w:sz w:val="28"/>
          <w:szCs w:val="24"/>
          <w:lang w:eastAsia="sr-Latn-CS"/>
        </w:rPr>
        <w:t>јавност и образложење оцене и подношење приговора на оцену и испит</w:t>
      </w: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>;</w:t>
      </w:r>
    </w:p>
    <w:p w:rsidR="00BE6FEF" w:rsidRPr="00A039FF" w:rsidRDefault="00BE6FEF" w:rsidP="00BE6FEF">
      <w:pPr>
        <w:shd w:val="clear" w:color="auto" w:fill="FFFFFF"/>
        <w:rPr>
          <w:rFonts w:eastAsia="Times New Roman" w:cs="Times New Roman"/>
          <w:color w:val="000000"/>
          <w:sz w:val="28"/>
          <w:szCs w:val="24"/>
          <w:lang w:eastAsia="sr-Latn-CS"/>
        </w:rPr>
      </w:pP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 xml:space="preserve">10) </w:t>
      </w:r>
      <w:r w:rsidRPr="00A039FF">
        <w:rPr>
          <w:rFonts w:eastAsia="Times New Roman" w:cs="Times New Roman"/>
          <w:color w:val="F79646" w:themeColor="accent6"/>
          <w:sz w:val="28"/>
          <w:szCs w:val="24"/>
          <w:lang w:eastAsia="sr-Latn-CS"/>
        </w:rPr>
        <w:t xml:space="preserve">покретање иницијативе </w:t>
      </w: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>за преиспитивање одговорности учесника у образовно-васпитном процесу уколико права из става 2. тач. 1)-9) овог члана нису остварена;</w:t>
      </w:r>
    </w:p>
    <w:p w:rsidR="00BE6FEF" w:rsidRPr="00A039FF" w:rsidRDefault="00BE6FEF" w:rsidP="00BE6FEF">
      <w:pPr>
        <w:shd w:val="clear" w:color="auto" w:fill="FFFFFF"/>
        <w:rPr>
          <w:rFonts w:eastAsia="Times New Roman" w:cs="Times New Roman"/>
          <w:color w:val="000000"/>
          <w:sz w:val="28"/>
          <w:szCs w:val="24"/>
          <w:lang w:eastAsia="sr-Latn-CS"/>
        </w:rPr>
      </w:pP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 xml:space="preserve">11) </w:t>
      </w:r>
      <w:r w:rsidRPr="00A039FF">
        <w:rPr>
          <w:rFonts w:eastAsia="Times New Roman" w:cs="Times New Roman"/>
          <w:color w:val="17365D" w:themeColor="text2" w:themeShade="BF"/>
          <w:sz w:val="28"/>
          <w:szCs w:val="24"/>
          <w:lang w:eastAsia="sr-Latn-CS"/>
        </w:rPr>
        <w:t>заштиту и правично поступање установе према детету и ученику</w:t>
      </w: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>;</w:t>
      </w:r>
    </w:p>
    <w:p w:rsidR="00BE6FEF" w:rsidRPr="00A039FF" w:rsidRDefault="00BE6FEF" w:rsidP="00BE6FEF">
      <w:pPr>
        <w:shd w:val="clear" w:color="auto" w:fill="FFFFFF"/>
        <w:rPr>
          <w:rFonts w:eastAsia="Times New Roman" w:cs="Times New Roman"/>
          <w:color w:val="000000"/>
          <w:sz w:val="28"/>
          <w:szCs w:val="24"/>
          <w:lang w:eastAsia="sr-Latn-CS"/>
        </w:rPr>
      </w:pP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>12) стипендију, кредит, смештај и исхрану у дому ученика, у складу са посебним законом;</w:t>
      </w:r>
    </w:p>
    <w:p w:rsidR="00BE6FEF" w:rsidRPr="00A039FF" w:rsidRDefault="00BE6FEF" w:rsidP="00BE6FEF">
      <w:pPr>
        <w:shd w:val="clear" w:color="auto" w:fill="FFFFFF"/>
        <w:rPr>
          <w:rFonts w:eastAsia="Times New Roman" w:cs="Times New Roman"/>
          <w:color w:val="000000"/>
          <w:sz w:val="28"/>
          <w:szCs w:val="24"/>
          <w:lang w:eastAsia="sr-Latn-CS"/>
        </w:rPr>
      </w:pP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>13) друга права у области образовања и васпитања, у складу са законом.</w:t>
      </w:r>
    </w:p>
    <w:p w:rsidR="00A039FF" w:rsidRDefault="00A039FF" w:rsidP="00A039FF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sr-Latn-CS"/>
        </w:rPr>
      </w:pPr>
    </w:p>
    <w:p w:rsidR="00BE6FEF" w:rsidRPr="00A039FF" w:rsidRDefault="00BE6FEF" w:rsidP="00A039FF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4"/>
          <w:lang w:eastAsia="sr-Latn-CS"/>
        </w:rPr>
      </w:pP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>Ученик, родитељ, односно други законски заступник детета и ученика може да поднесе писмену пријаву директору установе у случају повреде права из става 2. овог члана или непримереног понашања запослених према детету и ученику, у складу са општим актом установе, у року од осам дана од дана сазнања о повреди права.</w:t>
      </w:r>
    </w:p>
    <w:p w:rsidR="00A039FF" w:rsidRPr="00A039FF" w:rsidRDefault="00A039FF" w:rsidP="00A039FF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4"/>
          <w:lang w:eastAsia="sr-Latn-CS"/>
        </w:rPr>
      </w:pPr>
    </w:p>
    <w:p w:rsidR="00BE6FEF" w:rsidRDefault="00BE6FEF" w:rsidP="00A039FF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4"/>
          <w:lang w:eastAsia="sr-Latn-CS"/>
        </w:rPr>
      </w:pP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>Запослени у установи дужан је да одмах по сазнању, а најкасније наредног радног дана, поднесе писмену пријаву директору да је учињена повреда права детета и ученика.</w:t>
      </w:r>
    </w:p>
    <w:p w:rsidR="00A039FF" w:rsidRPr="00A039FF" w:rsidRDefault="00A039FF" w:rsidP="00A039FF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4"/>
          <w:lang w:eastAsia="sr-Latn-CS"/>
        </w:rPr>
      </w:pPr>
    </w:p>
    <w:p w:rsidR="00BE6FEF" w:rsidRPr="00A039FF" w:rsidRDefault="00BE6FEF" w:rsidP="00A039FF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4"/>
          <w:lang w:eastAsia="sr-Latn-CS"/>
        </w:rPr>
      </w:pPr>
      <w:r w:rsidRPr="00A039FF">
        <w:rPr>
          <w:rFonts w:eastAsia="Times New Roman" w:cs="Times New Roman"/>
          <w:color w:val="000000"/>
          <w:sz w:val="28"/>
          <w:szCs w:val="24"/>
          <w:lang w:eastAsia="sr-Latn-CS"/>
        </w:rPr>
        <w:t>Директор је дужан да пријаву из ст. 3. и 4. овог члана размотри и да, уз консултацију са учеником и родитељем, односно другим законским заступником детета и ученика, као и запосленим одлучи и предузме одговарајуће мере, у року од осам дана од дана пријема пријаве.</w:t>
      </w:r>
    </w:p>
    <w:p w:rsidR="003D4D6A" w:rsidRDefault="003D4D6A">
      <w:pPr>
        <w:rPr>
          <w:sz w:val="28"/>
        </w:rPr>
      </w:pPr>
    </w:p>
    <w:p w:rsidR="00A039FF" w:rsidRDefault="00A039FF">
      <w:pPr>
        <w:rPr>
          <w:sz w:val="28"/>
        </w:rPr>
      </w:pPr>
    </w:p>
    <w:p w:rsidR="00A039FF" w:rsidRPr="00A039FF" w:rsidRDefault="00A039FF">
      <w:pPr>
        <w:rPr>
          <w:sz w:val="28"/>
        </w:rPr>
      </w:pPr>
      <w:bookmarkStart w:id="0" w:name="_GoBack"/>
      <w:bookmarkEnd w:id="0"/>
    </w:p>
    <w:sectPr w:rsidR="00A039FF" w:rsidRPr="00A039FF" w:rsidSect="00A039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EF"/>
    <w:rsid w:val="00114C59"/>
    <w:rsid w:val="003D4D6A"/>
    <w:rsid w:val="008C3CC0"/>
    <w:rsid w:val="00A039FF"/>
    <w:rsid w:val="00BE6FEF"/>
    <w:rsid w:val="00F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EF2FF-20CF-488C-8B02-C643D999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FEF"/>
    <w:pPr>
      <w:jc w:val="both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25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Krstevski</dc:creator>
  <cp:lastModifiedBy>Windows User</cp:lastModifiedBy>
  <cp:revision>4</cp:revision>
  <cp:lastPrinted>2018-10-12T08:32:00Z</cp:lastPrinted>
  <dcterms:created xsi:type="dcterms:W3CDTF">2018-10-03T19:36:00Z</dcterms:created>
  <dcterms:modified xsi:type="dcterms:W3CDTF">2018-10-22T06:45:00Z</dcterms:modified>
</cp:coreProperties>
</file>